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7B207" w14:textId="3B5CFDC7" w:rsidR="001958AD" w:rsidRDefault="00595B52" w:rsidP="002C5575">
      <w:pPr>
        <w:pStyle w:val="Header"/>
        <w:tabs>
          <w:tab w:val="right" w:pos="9638"/>
        </w:tabs>
        <w:rPr>
          <w:rFonts w:cs="Arial"/>
          <w:b w:val="0"/>
          <w:bCs/>
          <w:sz w:val="24"/>
        </w:rPr>
      </w:pPr>
      <w:r w:rsidRPr="00684CA1">
        <w:rPr>
          <w:rFonts w:cs="Arial"/>
          <w:b w:val="0"/>
          <w:bCs/>
          <w:sz w:val="24"/>
        </w:rPr>
        <w:t xml:space="preserve">TSG </w:t>
      </w:r>
      <w:r w:rsidR="00B47DAF" w:rsidRPr="006E6480">
        <w:rPr>
          <w:rFonts w:cs="Arial"/>
          <w:b w:val="0"/>
          <w:bCs/>
          <w:sz w:val="24"/>
        </w:rPr>
        <w:t>RAN</w:t>
      </w:r>
      <w:r w:rsidRPr="00684CA1">
        <w:rPr>
          <w:rFonts w:cs="Arial"/>
          <w:b w:val="0"/>
          <w:bCs/>
          <w:sz w:val="24"/>
        </w:rPr>
        <w:t xml:space="preserve"> Meeting</w:t>
      </w:r>
      <w:r w:rsidR="000A4E67">
        <w:rPr>
          <w:rFonts w:cs="Arial"/>
          <w:b w:val="0"/>
          <w:bCs/>
          <w:sz w:val="24"/>
        </w:rPr>
        <w:t xml:space="preserve"> </w:t>
      </w:r>
      <w:r w:rsidR="00B066D2">
        <w:rPr>
          <w:rFonts w:cs="Arial"/>
          <w:b w:val="0"/>
          <w:bCs/>
          <w:sz w:val="24"/>
        </w:rPr>
        <w:t>#</w:t>
      </w:r>
      <w:r w:rsidR="007D0A86">
        <w:rPr>
          <w:rFonts w:cs="Arial"/>
          <w:b w:val="0"/>
          <w:bCs/>
          <w:sz w:val="24"/>
        </w:rPr>
        <w:t>102</w:t>
      </w:r>
      <w:r w:rsidRPr="00684CA1">
        <w:rPr>
          <w:rFonts w:cs="Arial"/>
          <w:b w:val="0"/>
          <w:bCs/>
          <w:sz w:val="24"/>
        </w:rPr>
        <w:tab/>
      </w:r>
      <w:r w:rsidR="007D0A86" w:rsidRPr="007D0A86">
        <w:rPr>
          <w:rFonts w:cs="Arial"/>
          <w:b w:val="0"/>
          <w:bCs/>
          <w:sz w:val="24"/>
        </w:rPr>
        <w:t>RP-233857</w:t>
      </w:r>
    </w:p>
    <w:p w14:paraId="524591CE" w14:textId="42027788" w:rsidR="00595B52" w:rsidRPr="00DA709D" w:rsidRDefault="0028583A" w:rsidP="002C5575">
      <w:pPr>
        <w:pStyle w:val="Header"/>
        <w:tabs>
          <w:tab w:val="right" w:pos="9638"/>
        </w:tabs>
        <w:rPr>
          <w:rFonts w:cs="Arial"/>
          <w:b w:val="0"/>
          <w:bCs/>
          <w:sz w:val="24"/>
        </w:rPr>
      </w:pPr>
      <w:r w:rsidRPr="0028583A">
        <w:rPr>
          <w:rFonts w:cs="Arial"/>
          <w:b w:val="0"/>
          <w:bCs/>
          <w:sz w:val="24"/>
        </w:rPr>
        <w:t xml:space="preserve">11th – 15th </w:t>
      </w:r>
      <w:r>
        <w:rPr>
          <w:rFonts w:cs="Arial"/>
          <w:b w:val="0"/>
          <w:bCs/>
          <w:sz w:val="24"/>
        </w:rPr>
        <w:t>Dec</w:t>
      </w:r>
      <w:r w:rsidRPr="0028583A">
        <w:rPr>
          <w:rFonts w:cs="Arial"/>
          <w:b w:val="0"/>
          <w:bCs/>
          <w:sz w:val="24"/>
        </w:rPr>
        <w:t xml:space="preserve"> 2023</w:t>
      </w:r>
      <w:r w:rsidR="00595B52" w:rsidRPr="00684CA1">
        <w:rPr>
          <w:rFonts w:cs="Arial"/>
          <w:b w:val="0"/>
          <w:bCs/>
          <w:sz w:val="24"/>
        </w:rPr>
        <w:t xml:space="preserve">, </w:t>
      </w:r>
      <w:r>
        <w:rPr>
          <w:rFonts w:cs="Arial"/>
          <w:b w:val="0"/>
          <w:bCs/>
          <w:sz w:val="24"/>
        </w:rPr>
        <w:t>Edinburgh</w:t>
      </w:r>
      <w:r w:rsidR="006E6480">
        <w:rPr>
          <w:rFonts w:cs="Arial"/>
          <w:b w:val="0"/>
          <w:bCs/>
          <w:sz w:val="24"/>
        </w:rPr>
        <w:t xml:space="preserve">, </w:t>
      </w:r>
      <w:r w:rsidR="00CE39DC">
        <w:rPr>
          <w:rFonts w:cs="Arial"/>
          <w:b w:val="0"/>
          <w:bCs/>
          <w:sz w:val="24"/>
        </w:rPr>
        <w:t>Scotland</w:t>
      </w:r>
    </w:p>
    <w:p w14:paraId="51F76ED1" w14:textId="77777777" w:rsidR="00595B52" w:rsidRPr="00684CA1" w:rsidRDefault="00595B52" w:rsidP="00595B52">
      <w:pPr>
        <w:pStyle w:val="Header"/>
        <w:tabs>
          <w:tab w:val="right" w:pos="7088"/>
          <w:tab w:val="right" w:pos="9781"/>
        </w:tabs>
        <w:rPr>
          <w:rFonts w:cs="Arial"/>
          <w:b w:val="0"/>
          <w:bCs/>
          <w:sz w:val="22"/>
        </w:rPr>
      </w:pPr>
    </w:p>
    <w:p w14:paraId="1C631FBF" w14:textId="67055DE0" w:rsidR="00595B52" w:rsidRPr="00684CA1" w:rsidRDefault="00595B52" w:rsidP="00595B52">
      <w:pPr>
        <w:spacing w:after="120"/>
        <w:ind w:left="1985" w:hanging="1985"/>
        <w:rPr>
          <w:rFonts w:ascii="Arial" w:hAnsi="Arial" w:cs="Arial"/>
          <w:b/>
          <w:bCs/>
        </w:rPr>
      </w:pPr>
      <w:r w:rsidRPr="00684CA1">
        <w:rPr>
          <w:rFonts w:ascii="Arial" w:hAnsi="Arial" w:cs="Arial"/>
          <w:b/>
          <w:bCs/>
        </w:rPr>
        <w:t>Source:</w:t>
      </w:r>
      <w:r w:rsidRPr="00684CA1">
        <w:rPr>
          <w:rFonts w:ascii="Arial" w:hAnsi="Arial" w:cs="Arial"/>
          <w:b/>
          <w:bCs/>
        </w:rPr>
        <w:tab/>
      </w:r>
      <w:r w:rsidR="000D3ABA">
        <w:rPr>
          <w:rFonts w:ascii="Arial" w:hAnsi="Arial" w:cs="Arial"/>
          <w:b/>
          <w:bCs/>
        </w:rPr>
        <w:t>Inmarsat (</w:t>
      </w:r>
      <w:r w:rsidR="008054A2">
        <w:rPr>
          <w:rFonts w:ascii="Arial" w:hAnsi="Arial" w:cs="Arial"/>
          <w:b/>
          <w:bCs/>
        </w:rPr>
        <w:t>Rapporteur</w:t>
      </w:r>
      <w:r w:rsidR="000D3ABA">
        <w:rPr>
          <w:rFonts w:ascii="Arial" w:hAnsi="Arial" w:cs="Arial"/>
          <w:b/>
          <w:bCs/>
        </w:rPr>
        <w:t>)</w:t>
      </w:r>
    </w:p>
    <w:p w14:paraId="21C5915E" w14:textId="3649C0DC" w:rsidR="00595B52" w:rsidRPr="00684CA1" w:rsidRDefault="00595B52" w:rsidP="00595B52">
      <w:pPr>
        <w:spacing w:after="120"/>
        <w:ind w:left="1985" w:hanging="1985"/>
        <w:rPr>
          <w:rFonts w:ascii="Arial" w:hAnsi="Arial" w:cs="Arial"/>
          <w:b/>
          <w:bCs/>
        </w:rPr>
      </w:pPr>
      <w:r w:rsidRPr="00684CA1">
        <w:rPr>
          <w:rFonts w:ascii="Arial" w:hAnsi="Arial" w:cs="Arial"/>
          <w:b/>
          <w:bCs/>
        </w:rPr>
        <w:t>Title:</w:t>
      </w:r>
      <w:r w:rsidRPr="00684CA1">
        <w:rPr>
          <w:rFonts w:ascii="Arial" w:hAnsi="Arial" w:cs="Arial"/>
          <w:b/>
          <w:bCs/>
        </w:rPr>
        <w:tab/>
        <w:t>Rel-</w:t>
      </w:r>
      <w:r w:rsidR="00E922CA">
        <w:rPr>
          <w:rFonts w:ascii="Arial" w:hAnsi="Arial" w:cs="Arial"/>
          <w:b/>
          <w:bCs/>
        </w:rPr>
        <w:t>18</w:t>
      </w:r>
      <w:r w:rsidR="00520A9C" w:rsidRPr="00684CA1">
        <w:rPr>
          <w:rFonts w:ascii="Arial" w:hAnsi="Arial" w:cs="Arial"/>
          <w:b/>
          <w:bCs/>
        </w:rPr>
        <w:t xml:space="preserve"> </w:t>
      </w:r>
      <w:r w:rsidRPr="00684CA1">
        <w:rPr>
          <w:rFonts w:ascii="Arial" w:hAnsi="Arial" w:cs="Arial"/>
          <w:b/>
          <w:bCs/>
        </w:rPr>
        <w:t>Work Item Exception</w:t>
      </w:r>
      <w:r w:rsidR="00363594">
        <w:rPr>
          <w:rFonts w:ascii="Arial" w:hAnsi="Arial" w:cs="Arial"/>
          <w:b/>
          <w:bCs/>
        </w:rPr>
        <w:t xml:space="preserve"> for</w:t>
      </w:r>
      <w:r w:rsidRPr="00684CA1">
        <w:rPr>
          <w:rFonts w:ascii="Arial" w:hAnsi="Arial" w:cs="Arial"/>
          <w:b/>
          <w:bCs/>
        </w:rPr>
        <w:t xml:space="preserve"> </w:t>
      </w:r>
      <w:r w:rsidR="007D0A86" w:rsidRPr="007D0A86">
        <w:rPr>
          <w:rFonts w:ascii="Arial" w:hAnsi="Arial" w:cs="Arial"/>
          <w:b/>
          <w:bCs/>
        </w:rPr>
        <w:t>IoT_NTN_extLband</w:t>
      </w:r>
    </w:p>
    <w:p w14:paraId="336698B8" w14:textId="77777777" w:rsidR="00595B52" w:rsidRPr="00684CA1" w:rsidRDefault="00595B52" w:rsidP="00595B52">
      <w:pPr>
        <w:spacing w:after="120"/>
        <w:ind w:left="1985" w:hanging="1985"/>
        <w:rPr>
          <w:rFonts w:ascii="Arial" w:hAnsi="Arial" w:cs="Arial"/>
          <w:b/>
          <w:bCs/>
        </w:rPr>
      </w:pPr>
      <w:r w:rsidRPr="00684CA1">
        <w:rPr>
          <w:rFonts w:ascii="Arial" w:hAnsi="Arial" w:cs="Arial"/>
          <w:b/>
          <w:bCs/>
        </w:rPr>
        <w:t>Document for:</w:t>
      </w:r>
      <w:r w:rsidRPr="00684CA1">
        <w:rPr>
          <w:rFonts w:ascii="Arial" w:hAnsi="Arial" w:cs="Arial"/>
          <w:b/>
          <w:bCs/>
        </w:rPr>
        <w:tab/>
      </w:r>
      <w:r w:rsidR="00B066D2" w:rsidRPr="00684CA1">
        <w:rPr>
          <w:rFonts w:ascii="Arial" w:hAnsi="Arial" w:cs="Arial"/>
          <w:b/>
          <w:bCs/>
        </w:rPr>
        <w:t>Approval</w:t>
      </w:r>
    </w:p>
    <w:p w14:paraId="01FD8EF5" w14:textId="68DF408A" w:rsidR="00595B52" w:rsidRPr="00684CA1" w:rsidRDefault="00595B52" w:rsidP="00595B52">
      <w:pPr>
        <w:keepNext/>
        <w:pBdr>
          <w:bottom w:val="single" w:sz="4" w:space="1" w:color="auto"/>
        </w:pBdr>
        <w:tabs>
          <w:tab w:val="left" w:pos="1985"/>
        </w:tabs>
        <w:ind w:left="2126" w:hanging="2126"/>
        <w:rPr>
          <w:rFonts w:ascii="Arial" w:hAnsi="Arial"/>
          <w:b/>
        </w:rPr>
      </w:pPr>
      <w:r w:rsidRPr="00684CA1">
        <w:rPr>
          <w:rFonts w:ascii="Arial" w:hAnsi="Arial"/>
          <w:b/>
        </w:rPr>
        <w:t>Agenda Item:</w:t>
      </w:r>
      <w:r w:rsidRPr="00684CA1">
        <w:rPr>
          <w:rFonts w:ascii="Arial" w:hAnsi="Arial"/>
          <w:b/>
        </w:rPr>
        <w:tab/>
      </w:r>
      <w:r w:rsidR="007D0A86" w:rsidRPr="007D0A86">
        <w:rPr>
          <w:rFonts w:ascii="Arial" w:hAnsi="Arial"/>
          <w:b/>
        </w:rPr>
        <w:t>10.3.2</w:t>
      </w:r>
    </w:p>
    <w:p w14:paraId="776204BF" w14:textId="77777777" w:rsidR="008A76FD" w:rsidRPr="00684CA1" w:rsidRDefault="001C5C86" w:rsidP="00BC642A">
      <w:pPr>
        <w:jc w:val="center"/>
        <w:rPr>
          <w:rFonts w:ascii="Arial" w:hAnsi="Arial" w:cs="Arial"/>
          <w:sz w:val="36"/>
          <w:szCs w:val="36"/>
        </w:rPr>
      </w:pPr>
      <w:r w:rsidRPr="00684CA1">
        <w:rPr>
          <w:rFonts w:ascii="Arial" w:hAnsi="Arial" w:cs="Arial"/>
          <w:sz w:val="36"/>
          <w:szCs w:val="36"/>
        </w:rPr>
        <w:t xml:space="preserve">3GPP™ </w:t>
      </w:r>
      <w:r w:rsidR="008A76FD" w:rsidRPr="00684CA1">
        <w:rPr>
          <w:rFonts w:ascii="Arial" w:hAnsi="Arial" w:cs="Arial"/>
          <w:sz w:val="36"/>
          <w:szCs w:val="36"/>
        </w:rPr>
        <w:t xml:space="preserve">Work Item </w:t>
      </w:r>
      <w:r w:rsidR="00E72B61" w:rsidRPr="00684CA1">
        <w:rPr>
          <w:rFonts w:ascii="Arial" w:hAnsi="Arial" w:cs="Arial"/>
          <w:sz w:val="36"/>
          <w:szCs w:val="36"/>
        </w:rPr>
        <w:t>Exception</w:t>
      </w:r>
    </w:p>
    <w:p w14:paraId="065D18FD" w14:textId="5EBACC24" w:rsidR="003F268E" w:rsidRPr="000A4E67" w:rsidRDefault="008A76FD" w:rsidP="00DA709D">
      <w:pPr>
        <w:pStyle w:val="Heading1"/>
        <w:tabs>
          <w:tab w:val="left" w:pos="2268"/>
          <w:tab w:val="left" w:pos="3686"/>
        </w:tabs>
        <w:ind w:right="-99"/>
        <w:rPr>
          <w:sz w:val="24"/>
          <w:szCs w:val="24"/>
        </w:rPr>
      </w:pPr>
      <w:r w:rsidRPr="000A4E67">
        <w:rPr>
          <w:sz w:val="24"/>
          <w:szCs w:val="24"/>
        </w:rPr>
        <w:t>Title</w:t>
      </w:r>
      <w:r w:rsidR="00985B73" w:rsidRPr="000A4E67">
        <w:rPr>
          <w:sz w:val="24"/>
          <w:szCs w:val="24"/>
        </w:rPr>
        <w:t xml:space="preserve"> :</w:t>
      </w:r>
      <w:r w:rsidR="00B078D6" w:rsidRPr="000A4E67">
        <w:rPr>
          <w:sz w:val="24"/>
          <w:szCs w:val="24"/>
        </w:rPr>
        <w:t xml:space="preserve"> </w:t>
      </w:r>
      <w:r w:rsidR="0075141A" w:rsidRPr="000A4E67">
        <w:rPr>
          <w:sz w:val="24"/>
          <w:szCs w:val="24"/>
        </w:rPr>
        <w:tab/>
      </w:r>
      <w:r w:rsidR="00E922CA" w:rsidRPr="00E922CA">
        <w:rPr>
          <w:sz w:val="24"/>
          <w:szCs w:val="24"/>
        </w:rPr>
        <w:t>Introduction of the Extended L-band (UL 1668-1675MHz, DL 1518-1525MHz) for IoT NTN</w:t>
      </w:r>
      <w:r w:rsidR="00DA709D">
        <w:rPr>
          <w:sz w:val="24"/>
          <w:szCs w:val="24"/>
        </w:rPr>
        <w:tab/>
      </w:r>
    </w:p>
    <w:p w14:paraId="3C946738" w14:textId="2CD31DCF" w:rsidR="00B078D6" w:rsidRPr="000A4E67" w:rsidRDefault="00E13CB2" w:rsidP="00DA709D">
      <w:pPr>
        <w:pStyle w:val="Heading2"/>
        <w:tabs>
          <w:tab w:val="left" w:pos="2268"/>
        </w:tabs>
        <w:rPr>
          <w:sz w:val="24"/>
          <w:szCs w:val="24"/>
        </w:rPr>
      </w:pPr>
      <w:r w:rsidRPr="000A4E67">
        <w:rPr>
          <w:sz w:val="24"/>
          <w:szCs w:val="24"/>
        </w:rPr>
        <w:t>A</w:t>
      </w:r>
      <w:r w:rsidR="00B078D6" w:rsidRPr="000A4E67">
        <w:rPr>
          <w:sz w:val="24"/>
          <w:szCs w:val="24"/>
        </w:rPr>
        <w:t xml:space="preserve">cronym  : </w:t>
      </w:r>
      <w:r w:rsidR="0039135E">
        <w:rPr>
          <w:sz w:val="24"/>
          <w:szCs w:val="24"/>
        </w:rPr>
        <w:t xml:space="preserve"> </w:t>
      </w:r>
      <w:r w:rsidR="0075141A" w:rsidRPr="000A4E67">
        <w:rPr>
          <w:sz w:val="24"/>
          <w:szCs w:val="24"/>
        </w:rPr>
        <w:tab/>
      </w:r>
      <w:r w:rsidR="0039135E" w:rsidRPr="0039135E">
        <w:rPr>
          <w:sz w:val="24"/>
          <w:szCs w:val="24"/>
        </w:rPr>
        <w:t>IoT_NTN_extLband</w:t>
      </w:r>
    </w:p>
    <w:p w14:paraId="2448A9DC" w14:textId="78919D8E" w:rsidR="00B078D6" w:rsidRPr="000A4E67" w:rsidRDefault="00B47DAF" w:rsidP="00DA709D">
      <w:pPr>
        <w:pStyle w:val="Heading2"/>
        <w:tabs>
          <w:tab w:val="left" w:pos="2268"/>
        </w:tabs>
        <w:rPr>
          <w:sz w:val="24"/>
          <w:szCs w:val="24"/>
        </w:rPr>
      </w:pPr>
      <w:r>
        <w:rPr>
          <w:sz w:val="24"/>
          <w:szCs w:val="24"/>
        </w:rPr>
        <w:t>Unique I</w:t>
      </w:r>
      <w:r w:rsidR="00B078D6" w:rsidRPr="000A4E67">
        <w:rPr>
          <w:sz w:val="24"/>
          <w:szCs w:val="24"/>
        </w:rPr>
        <w:t xml:space="preserve">dentifier </w:t>
      </w:r>
      <w:r w:rsidR="00520A9C">
        <w:rPr>
          <w:sz w:val="24"/>
          <w:szCs w:val="24"/>
        </w:rPr>
        <w:t>:</w:t>
      </w:r>
      <w:r w:rsidR="0075141A" w:rsidRPr="000A4E67">
        <w:rPr>
          <w:sz w:val="24"/>
          <w:szCs w:val="24"/>
        </w:rPr>
        <w:tab/>
      </w:r>
      <w:r w:rsidR="005862FD" w:rsidRPr="005862FD">
        <w:rPr>
          <w:sz w:val="24"/>
          <w:szCs w:val="24"/>
        </w:rPr>
        <w:t>991041</w:t>
      </w:r>
    </w:p>
    <w:p w14:paraId="12A92096" w14:textId="19CCC8F2" w:rsidR="00E72B61" w:rsidRPr="00684CA1" w:rsidRDefault="00E72B61" w:rsidP="00E72B61">
      <w:pPr>
        <w:ind w:right="-99"/>
        <w:jc w:val="center"/>
        <w:rPr>
          <w:b/>
          <w:sz w:val="32"/>
          <w:szCs w:val="32"/>
        </w:rPr>
      </w:pPr>
      <w:r w:rsidRPr="00684CA1">
        <w:rPr>
          <w:b/>
          <w:sz w:val="32"/>
          <w:szCs w:val="32"/>
        </w:rPr>
        <w:t xml:space="preserve">Release </w:t>
      </w:r>
      <w:r w:rsidR="006C4F5F">
        <w:rPr>
          <w:b/>
          <w:sz w:val="32"/>
          <w:szCs w:val="32"/>
        </w:rPr>
        <w:t>18</w:t>
      </w:r>
      <w:r w:rsidR="00520A9C" w:rsidRPr="00684CA1">
        <w:rPr>
          <w:b/>
          <w:sz w:val="32"/>
          <w:szCs w:val="32"/>
        </w:rPr>
        <w:t xml:space="preserve"> </w:t>
      </w:r>
      <w:r w:rsidRPr="00684CA1">
        <w:rPr>
          <w:b/>
          <w:sz w:val="32"/>
          <w:szCs w:val="32"/>
        </w:rPr>
        <w:t>Submission form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5"/>
        <w:gridCol w:w="1282"/>
        <w:gridCol w:w="848"/>
        <w:gridCol w:w="1277"/>
        <w:gridCol w:w="1275"/>
        <w:gridCol w:w="1523"/>
      </w:tblGrid>
      <w:tr w:rsidR="00E72B61" w:rsidRPr="00684CA1" w14:paraId="5CBFE977" w14:textId="77777777" w:rsidTr="00DA709D">
        <w:trPr>
          <w:cantSplit/>
          <w:jc w:val="center"/>
        </w:trPr>
        <w:tc>
          <w:tcPr>
            <w:tcW w:w="2022" w:type="pct"/>
            <w:vAlign w:val="center"/>
          </w:tcPr>
          <w:p w14:paraId="7D53CECA" w14:textId="77777777" w:rsidR="00E72B61" w:rsidRPr="00684CA1" w:rsidRDefault="00E72B61" w:rsidP="00B066D2">
            <w:pPr>
              <w:spacing w:after="0"/>
              <w:rPr>
                <w:b/>
              </w:rPr>
            </w:pPr>
            <w:r w:rsidRPr="00684CA1">
              <w:rPr>
                <w:b/>
              </w:rPr>
              <w:t>Feature / Item:</w:t>
            </w:r>
          </w:p>
        </w:tc>
        <w:tc>
          <w:tcPr>
            <w:tcW w:w="2978" w:type="pct"/>
            <w:gridSpan w:val="5"/>
            <w:shd w:val="clear" w:color="auto" w:fill="FFFF99"/>
            <w:vAlign w:val="center"/>
          </w:tcPr>
          <w:p w14:paraId="13311359" w14:textId="77777777" w:rsidR="00E72B61" w:rsidRPr="00684CA1" w:rsidRDefault="00E72B61" w:rsidP="00B066D2">
            <w:pPr>
              <w:spacing w:after="0"/>
              <w:rPr>
                <w:b/>
                <w:lang w:eastAsia="zh-CN"/>
              </w:rPr>
            </w:pPr>
          </w:p>
        </w:tc>
      </w:tr>
      <w:tr w:rsidR="00DA709D" w:rsidRPr="00684CA1" w14:paraId="779436BA" w14:textId="77777777" w:rsidTr="00DA709D">
        <w:trPr>
          <w:cantSplit/>
          <w:jc w:val="center"/>
        </w:trPr>
        <w:tc>
          <w:tcPr>
            <w:tcW w:w="2022" w:type="pct"/>
            <w:vAlign w:val="center"/>
          </w:tcPr>
          <w:p w14:paraId="496C538B" w14:textId="77777777" w:rsidR="00187B47" w:rsidRPr="00684CA1" w:rsidRDefault="00187B47" w:rsidP="00B066D2">
            <w:pPr>
              <w:spacing w:after="0"/>
              <w:rPr>
                <w:b/>
              </w:rPr>
            </w:pPr>
            <w:r w:rsidRPr="00684CA1">
              <w:rPr>
                <w:b/>
              </w:rPr>
              <w:t>Affects:</w:t>
            </w:r>
          </w:p>
        </w:tc>
        <w:tc>
          <w:tcPr>
            <w:tcW w:w="615" w:type="pct"/>
            <w:shd w:val="clear" w:color="auto" w:fill="FFFF99"/>
            <w:vAlign w:val="center"/>
          </w:tcPr>
          <w:p w14:paraId="5BCDE91D" w14:textId="77777777" w:rsidR="00187B47" w:rsidRPr="00DA709D" w:rsidRDefault="002C5575" w:rsidP="00B066D2">
            <w:pPr>
              <w:spacing w:after="0"/>
              <w:jc w:val="center"/>
              <w:rPr>
                <w:b/>
                <w:sz w:val="24"/>
                <w:szCs w:val="24"/>
              </w:rPr>
            </w:pPr>
            <w:r>
              <w:rPr>
                <w:b/>
                <w:sz w:val="24"/>
                <w:szCs w:val="24"/>
              </w:rPr>
              <w:t>UICC apps:</w:t>
            </w:r>
          </w:p>
          <w:p w14:paraId="0574F3C7" w14:textId="3503DF6B" w:rsidR="00187B47" w:rsidRPr="00DA709D" w:rsidRDefault="005B61E9" w:rsidP="00B066D2">
            <w:pPr>
              <w:spacing w:after="0"/>
              <w:jc w:val="center"/>
              <w:rPr>
                <w:b/>
                <w:sz w:val="24"/>
                <w:szCs w:val="24"/>
              </w:rPr>
            </w:pPr>
            <w:r>
              <w:rPr>
                <w:b/>
                <w:sz w:val="24"/>
                <w:szCs w:val="24"/>
              </w:rPr>
              <w:t>No</w:t>
            </w:r>
          </w:p>
        </w:tc>
        <w:tc>
          <w:tcPr>
            <w:tcW w:w="407" w:type="pct"/>
            <w:shd w:val="clear" w:color="auto" w:fill="FFFF99"/>
            <w:vAlign w:val="center"/>
          </w:tcPr>
          <w:p w14:paraId="72B8BE88" w14:textId="77777777" w:rsidR="00187B47" w:rsidRDefault="002C5575" w:rsidP="00B066D2">
            <w:pPr>
              <w:spacing w:after="0"/>
              <w:jc w:val="center"/>
              <w:rPr>
                <w:b/>
                <w:sz w:val="24"/>
                <w:szCs w:val="24"/>
              </w:rPr>
            </w:pPr>
            <w:r>
              <w:rPr>
                <w:b/>
                <w:sz w:val="24"/>
                <w:szCs w:val="24"/>
              </w:rPr>
              <w:t>ME</w:t>
            </w:r>
            <w:r w:rsidR="00187B47" w:rsidRPr="00DA709D">
              <w:rPr>
                <w:b/>
                <w:sz w:val="24"/>
                <w:szCs w:val="24"/>
              </w:rPr>
              <w:t>:</w:t>
            </w:r>
          </w:p>
          <w:p w14:paraId="4C13583E" w14:textId="6C94F25D" w:rsidR="005B61E9" w:rsidRPr="00DA709D" w:rsidRDefault="005B61E9" w:rsidP="00B066D2">
            <w:pPr>
              <w:spacing w:after="0"/>
              <w:jc w:val="center"/>
              <w:rPr>
                <w:b/>
                <w:sz w:val="24"/>
                <w:szCs w:val="24"/>
              </w:rPr>
            </w:pPr>
            <w:r>
              <w:rPr>
                <w:b/>
                <w:sz w:val="24"/>
                <w:szCs w:val="24"/>
              </w:rPr>
              <w:t>Yes</w:t>
            </w:r>
          </w:p>
          <w:p w14:paraId="34724BD0" w14:textId="77777777" w:rsidR="00187B47" w:rsidRPr="00DA709D" w:rsidRDefault="00187B47" w:rsidP="00B066D2">
            <w:pPr>
              <w:spacing w:after="0"/>
              <w:jc w:val="center"/>
              <w:rPr>
                <w:b/>
                <w:sz w:val="24"/>
                <w:szCs w:val="24"/>
              </w:rPr>
            </w:pPr>
          </w:p>
        </w:tc>
        <w:tc>
          <w:tcPr>
            <w:tcW w:w="613" w:type="pct"/>
            <w:shd w:val="clear" w:color="auto" w:fill="FFFF99"/>
            <w:vAlign w:val="center"/>
          </w:tcPr>
          <w:p w14:paraId="1FD32D53" w14:textId="77777777" w:rsidR="00187B47" w:rsidRDefault="002C5575" w:rsidP="00B066D2">
            <w:pPr>
              <w:spacing w:after="0"/>
              <w:jc w:val="center"/>
              <w:rPr>
                <w:b/>
                <w:sz w:val="24"/>
                <w:szCs w:val="24"/>
              </w:rPr>
            </w:pPr>
            <w:r>
              <w:rPr>
                <w:b/>
                <w:sz w:val="24"/>
                <w:szCs w:val="24"/>
              </w:rPr>
              <w:t>A</w:t>
            </w:r>
            <w:r w:rsidRPr="00DA709D">
              <w:rPr>
                <w:b/>
                <w:sz w:val="24"/>
                <w:szCs w:val="24"/>
              </w:rPr>
              <w:t>N</w:t>
            </w:r>
            <w:r w:rsidR="00187B47" w:rsidRPr="00DA709D">
              <w:rPr>
                <w:b/>
                <w:sz w:val="24"/>
                <w:szCs w:val="24"/>
              </w:rPr>
              <w:t>:</w:t>
            </w:r>
          </w:p>
          <w:p w14:paraId="1B9FE020" w14:textId="4C98D9E6" w:rsidR="005B61E9" w:rsidRPr="00DA709D" w:rsidRDefault="005B61E9" w:rsidP="00B066D2">
            <w:pPr>
              <w:spacing w:after="0"/>
              <w:jc w:val="center"/>
              <w:rPr>
                <w:b/>
                <w:sz w:val="24"/>
                <w:szCs w:val="24"/>
              </w:rPr>
            </w:pPr>
            <w:r>
              <w:rPr>
                <w:b/>
                <w:sz w:val="24"/>
                <w:szCs w:val="24"/>
              </w:rPr>
              <w:t>Yes</w:t>
            </w:r>
          </w:p>
          <w:p w14:paraId="037E9CED" w14:textId="77777777" w:rsidR="00187B47" w:rsidRPr="00DA709D" w:rsidRDefault="00187B47" w:rsidP="00B066D2">
            <w:pPr>
              <w:spacing w:after="0"/>
              <w:jc w:val="center"/>
              <w:rPr>
                <w:b/>
                <w:sz w:val="24"/>
                <w:szCs w:val="24"/>
              </w:rPr>
            </w:pPr>
          </w:p>
        </w:tc>
        <w:tc>
          <w:tcPr>
            <w:tcW w:w="612" w:type="pct"/>
            <w:shd w:val="clear" w:color="auto" w:fill="FFFF99"/>
            <w:vAlign w:val="center"/>
          </w:tcPr>
          <w:p w14:paraId="2B56E66C" w14:textId="77777777" w:rsidR="00187B47" w:rsidRDefault="002C5575" w:rsidP="00B066D2">
            <w:pPr>
              <w:spacing w:after="0"/>
              <w:jc w:val="center"/>
              <w:rPr>
                <w:b/>
                <w:sz w:val="24"/>
                <w:szCs w:val="24"/>
              </w:rPr>
            </w:pPr>
            <w:r>
              <w:rPr>
                <w:b/>
                <w:sz w:val="24"/>
                <w:szCs w:val="24"/>
              </w:rPr>
              <w:t>C</w:t>
            </w:r>
            <w:r w:rsidR="00187B47" w:rsidRPr="00DA709D">
              <w:rPr>
                <w:b/>
                <w:sz w:val="24"/>
                <w:szCs w:val="24"/>
              </w:rPr>
              <w:t>N:</w:t>
            </w:r>
          </w:p>
          <w:p w14:paraId="629878BC" w14:textId="1575B07F" w:rsidR="005B61E9" w:rsidRPr="00DA709D" w:rsidRDefault="005B61E9" w:rsidP="00B066D2">
            <w:pPr>
              <w:spacing w:after="0"/>
              <w:jc w:val="center"/>
              <w:rPr>
                <w:b/>
                <w:sz w:val="24"/>
                <w:szCs w:val="24"/>
              </w:rPr>
            </w:pPr>
            <w:r>
              <w:rPr>
                <w:b/>
                <w:sz w:val="24"/>
                <w:szCs w:val="24"/>
              </w:rPr>
              <w:t>No</w:t>
            </w:r>
          </w:p>
          <w:p w14:paraId="3FD28B29" w14:textId="77777777" w:rsidR="00187B47" w:rsidRPr="00DA709D" w:rsidRDefault="00187B47" w:rsidP="00B066D2">
            <w:pPr>
              <w:spacing w:after="0"/>
              <w:jc w:val="center"/>
              <w:rPr>
                <w:b/>
                <w:sz w:val="24"/>
                <w:szCs w:val="24"/>
              </w:rPr>
            </w:pPr>
          </w:p>
        </w:tc>
        <w:tc>
          <w:tcPr>
            <w:tcW w:w="731" w:type="pct"/>
            <w:shd w:val="clear" w:color="auto" w:fill="FFFF99"/>
            <w:vAlign w:val="center"/>
          </w:tcPr>
          <w:p w14:paraId="0B317A24" w14:textId="77777777" w:rsidR="00187B47" w:rsidRPr="00DA709D" w:rsidRDefault="002C5575" w:rsidP="00B066D2">
            <w:pPr>
              <w:spacing w:after="0"/>
              <w:jc w:val="center"/>
              <w:rPr>
                <w:b/>
                <w:sz w:val="24"/>
                <w:szCs w:val="24"/>
              </w:rPr>
            </w:pPr>
            <w:r>
              <w:rPr>
                <w:b/>
                <w:sz w:val="24"/>
                <w:szCs w:val="24"/>
              </w:rPr>
              <w:t>Others (specify):</w:t>
            </w:r>
          </w:p>
          <w:p w14:paraId="04276D2E" w14:textId="77777777" w:rsidR="00CE1F4D" w:rsidRPr="00DA709D" w:rsidRDefault="00CE1F4D" w:rsidP="00B066D2">
            <w:pPr>
              <w:spacing w:after="0"/>
              <w:jc w:val="center"/>
              <w:rPr>
                <w:b/>
                <w:sz w:val="24"/>
                <w:szCs w:val="24"/>
              </w:rPr>
            </w:pPr>
          </w:p>
        </w:tc>
      </w:tr>
      <w:tr w:rsidR="00E72B61" w:rsidRPr="00684CA1" w14:paraId="311EE08B" w14:textId="77777777" w:rsidTr="00DA709D">
        <w:trPr>
          <w:cantSplit/>
          <w:jc w:val="center"/>
        </w:trPr>
        <w:tc>
          <w:tcPr>
            <w:tcW w:w="2022" w:type="pct"/>
            <w:vAlign w:val="center"/>
          </w:tcPr>
          <w:p w14:paraId="0C04868B" w14:textId="77777777" w:rsidR="00E72B61" w:rsidRPr="00684CA1" w:rsidRDefault="00E72B61" w:rsidP="00B066D2">
            <w:pPr>
              <w:spacing w:after="0"/>
              <w:rPr>
                <w:b/>
              </w:rPr>
            </w:pPr>
            <w:r w:rsidRPr="00684CA1">
              <w:rPr>
                <w:b/>
              </w:rPr>
              <w:t>Expected Completion Date:</w:t>
            </w:r>
          </w:p>
        </w:tc>
        <w:tc>
          <w:tcPr>
            <w:tcW w:w="2978" w:type="pct"/>
            <w:gridSpan w:val="5"/>
            <w:shd w:val="clear" w:color="auto" w:fill="FFFF99"/>
            <w:vAlign w:val="center"/>
          </w:tcPr>
          <w:p w14:paraId="24AA3779" w14:textId="50354D9F" w:rsidR="00E72B61" w:rsidRPr="00684CA1" w:rsidRDefault="00A7525A" w:rsidP="00B066D2">
            <w:pPr>
              <w:spacing w:after="0"/>
            </w:pPr>
            <w:r w:rsidRPr="00A7525A">
              <w:t>RAN#103 (March 2024)</w:t>
            </w:r>
            <w:r>
              <w:t xml:space="preserve"> </w:t>
            </w:r>
            <w:r w:rsidR="005B61E9">
              <w:t>–</w:t>
            </w:r>
            <w:r>
              <w:t xml:space="preserve"> Core</w:t>
            </w:r>
            <w:r w:rsidR="005B61E9">
              <w:t xml:space="preserve">, </w:t>
            </w:r>
            <w:r w:rsidR="006705C6" w:rsidRPr="00A7525A">
              <w:t>RAN#10</w:t>
            </w:r>
            <w:r w:rsidR="006705C6">
              <w:t>4</w:t>
            </w:r>
            <w:r w:rsidR="006705C6" w:rsidRPr="00A7525A">
              <w:t xml:space="preserve"> (</w:t>
            </w:r>
            <w:r w:rsidR="006705C6">
              <w:t>June</w:t>
            </w:r>
            <w:r w:rsidR="006705C6" w:rsidRPr="00A7525A">
              <w:t xml:space="preserve"> 2024)</w:t>
            </w:r>
            <w:r w:rsidR="006705C6">
              <w:t xml:space="preserve"> – Perf</w:t>
            </w:r>
          </w:p>
        </w:tc>
      </w:tr>
      <w:tr w:rsidR="00E72B61" w:rsidRPr="00684CA1" w14:paraId="2332615D" w14:textId="77777777" w:rsidTr="00DA709D">
        <w:trPr>
          <w:cantSplit/>
          <w:jc w:val="center"/>
        </w:trPr>
        <w:tc>
          <w:tcPr>
            <w:tcW w:w="2022" w:type="pct"/>
            <w:vAlign w:val="center"/>
          </w:tcPr>
          <w:p w14:paraId="08990832" w14:textId="77777777" w:rsidR="00E72B61" w:rsidRPr="00684CA1" w:rsidRDefault="00E72B61" w:rsidP="00B066D2">
            <w:pPr>
              <w:spacing w:after="0"/>
              <w:rPr>
                <w:b/>
              </w:rPr>
            </w:pPr>
            <w:r w:rsidRPr="00684CA1">
              <w:rPr>
                <w:b/>
              </w:rPr>
              <w:t>Service(s) impacted:</w:t>
            </w:r>
          </w:p>
        </w:tc>
        <w:tc>
          <w:tcPr>
            <w:tcW w:w="2978" w:type="pct"/>
            <w:gridSpan w:val="5"/>
            <w:shd w:val="clear" w:color="auto" w:fill="FFFF99"/>
            <w:vAlign w:val="center"/>
          </w:tcPr>
          <w:p w14:paraId="71DC1584" w14:textId="587E3321" w:rsidR="00E72B61" w:rsidRPr="00684CA1" w:rsidRDefault="001E0872" w:rsidP="00B066D2">
            <w:pPr>
              <w:pStyle w:val="Index1"/>
            </w:pPr>
            <w:r>
              <w:t>None</w:t>
            </w:r>
          </w:p>
        </w:tc>
      </w:tr>
      <w:tr w:rsidR="00E72B61" w:rsidRPr="00684CA1" w14:paraId="0B8E5E30" w14:textId="77777777" w:rsidTr="00DA709D">
        <w:trPr>
          <w:cantSplit/>
          <w:jc w:val="center"/>
        </w:trPr>
        <w:tc>
          <w:tcPr>
            <w:tcW w:w="2022" w:type="pct"/>
            <w:vAlign w:val="center"/>
          </w:tcPr>
          <w:p w14:paraId="5ECE02BA" w14:textId="77777777" w:rsidR="00E72B61" w:rsidRPr="00684CA1" w:rsidRDefault="00E72B61" w:rsidP="00B066D2">
            <w:pPr>
              <w:spacing w:after="0"/>
              <w:rPr>
                <w:b/>
              </w:rPr>
            </w:pPr>
            <w:r w:rsidRPr="00684CA1">
              <w:rPr>
                <w:b/>
              </w:rPr>
              <w:t>Specification(s) affected:</w:t>
            </w:r>
          </w:p>
        </w:tc>
        <w:tc>
          <w:tcPr>
            <w:tcW w:w="2978" w:type="pct"/>
            <w:gridSpan w:val="5"/>
            <w:shd w:val="clear" w:color="auto" w:fill="FFFF99"/>
            <w:vAlign w:val="center"/>
          </w:tcPr>
          <w:p w14:paraId="63D39F84" w14:textId="77777777" w:rsidR="006C4F5F" w:rsidRDefault="006C4F5F" w:rsidP="006C4F5F">
            <w:pPr>
              <w:spacing w:after="0"/>
              <w:rPr>
                <w:lang w:eastAsia="zh-CN"/>
              </w:rPr>
            </w:pPr>
            <w:r>
              <w:rPr>
                <w:lang w:eastAsia="zh-CN"/>
              </w:rPr>
              <w:t>TR 36.764</w:t>
            </w:r>
          </w:p>
          <w:p w14:paraId="489B7474" w14:textId="77777777" w:rsidR="006C4F5F" w:rsidRDefault="006C4F5F" w:rsidP="006C4F5F">
            <w:pPr>
              <w:spacing w:after="0"/>
              <w:rPr>
                <w:lang w:eastAsia="zh-CN"/>
              </w:rPr>
            </w:pPr>
            <w:r>
              <w:rPr>
                <w:lang w:eastAsia="zh-CN"/>
              </w:rPr>
              <w:t>TS 36.102</w:t>
            </w:r>
          </w:p>
          <w:p w14:paraId="0ECF5664" w14:textId="77777777" w:rsidR="006C4F5F" w:rsidRDefault="006C4F5F" w:rsidP="006C4F5F">
            <w:pPr>
              <w:spacing w:after="0"/>
              <w:rPr>
                <w:lang w:eastAsia="zh-CN"/>
              </w:rPr>
            </w:pPr>
            <w:r>
              <w:rPr>
                <w:lang w:eastAsia="zh-CN"/>
              </w:rPr>
              <w:t>TS 36.108</w:t>
            </w:r>
          </w:p>
          <w:p w14:paraId="43320269" w14:textId="77777777" w:rsidR="006C4F5F" w:rsidRDefault="006C4F5F" w:rsidP="006C4F5F">
            <w:pPr>
              <w:spacing w:after="0"/>
              <w:rPr>
                <w:lang w:eastAsia="zh-CN"/>
              </w:rPr>
            </w:pPr>
            <w:r>
              <w:rPr>
                <w:lang w:eastAsia="zh-CN"/>
              </w:rPr>
              <w:t>TS 36.133</w:t>
            </w:r>
          </w:p>
          <w:p w14:paraId="709345F1" w14:textId="77777777" w:rsidR="006C4F5F" w:rsidRDefault="006C4F5F" w:rsidP="006C4F5F">
            <w:pPr>
              <w:spacing w:after="0"/>
              <w:rPr>
                <w:lang w:eastAsia="zh-CN"/>
              </w:rPr>
            </w:pPr>
            <w:r>
              <w:rPr>
                <w:lang w:eastAsia="zh-CN"/>
              </w:rPr>
              <w:t>TS 36.307</w:t>
            </w:r>
          </w:p>
          <w:p w14:paraId="5CEF198C" w14:textId="77777777" w:rsidR="006C4F5F" w:rsidRDefault="006C4F5F" w:rsidP="006C4F5F">
            <w:pPr>
              <w:spacing w:after="0"/>
              <w:rPr>
                <w:lang w:eastAsia="zh-CN"/>
              </w:rPr>
            </w:pPr>
            <w:r>
              <w:rPr>
                <w:lang w:eastAsia="zh-CN"/>
              </w:rPr>
              <w:t>TS 36.181</w:t>
            </w:r>
          </w:p>
          <w:p w14:paraId="204B8086" w14:textId="5BB3F862" w:rsidR="00E72B61" w:rsidRPr="00684CA1" w:rsidRDefault="006C4F5F" w:rsidP="006C4F5F">
            <w:pPr>
              <w:spacing w:after="0"/>
              <w:rPr>
                <w:lang w:eastAsia="zh-CN"/>
              </w:rPr>
            </w:pPr>
            <w:r>
              <w:rPr>
                <w:lang w:eastAsia="zh-CN"/>
              </w:rPr>
              <w:t>TS 36.521-4</w:t>
            </w:r>
          </w:p>
        </w:tc>
      </w:tr>
      <w:tr w:rsidR="00E72B61" w:rsidRPr="00684CA1" w14:paraId="5AF00011" w14:textId="77777777" w:rsidTr="00DA709D">
        <w:trPr>
          <w:cantSplit/>
          <w:jc w:val="center"/>
        </w:trPr>
        <w:tc>
          <w:tcPr>
            <w:tcW w:w="2022" w:type="pct"/>
            <w:vAlign w:val="center"/>
          </w:tcPr>
          <w:p w14:paraId="6FC0122E" w14:textId="77777777" w:rsidR="00E72B61" w:rsidRPr="00684CA1" w:rsidRDefault="00E72B61" w:rsidP="00B066D2">
            <w:pPr>
              <w:spacing w:after="0"/>
              <w:rPr>
                <w:b/>
              </w:rPr>
            </w:pPr>
            <w:r w:rsidRPr="00684CA1">
              <w:rPr>
                <w:b/>
              </w:rPr>
              <w:t>Task(s) within work which are not complete:</w:t>
            </w:r>
          </w:p>
        </w:tc>
        <w:tc>
          <w:tcPr>
            <w:tcW w:w="2978" w:type="pct"/>
            <w:gridSpan w:val="5"/>
            <w:shd w:val="clear" w:color="auto" w:fill="FFFF99"/>
            <w:vAlign w:val="center"/>
          </w:tcPr>
          <w:p w14:paraId="4CB7A018" w14:textId="77777777" w:rsidR="00E72B61" w:rsidRDefault="006C4F5F" w:rsidP="006C4F5F">
            <w:pPr>
              <w:pStyle w:val="Index1"/>
              <w:numPr>
                <w:ilvl w:val="0"/>
                <w:numId w:val="6"/>
              </w:numPr>
              <w:rPr>
                <w:bCs/>
              </w:rPr>
            </w:pPr>
            <w:r>
              <w:rPr>
                <w:bCs/>
              </w:rPr>
              <w:t>Core part</w:t>
            </w:r>
          </w:p>
          <w:p w14:paraId="79D98944" w14:textId="77777777" w:rsidR="006C096C" w:rsidRPr="006C096C" w:rsidRDefault="006C096C" w:rsidP="006C096C">
            <w:pPr>
              <w:pStyle w:val="Index1"/>
              <w:numPr>
                <w:ilvl w:val="1"/>
                <w:numId w:val="6"/>
              </w:numPr>
              <w:rPr>
                <w:bCs/>
              </w:rPr>
            </w:pPr>
            <w:r w:rsidRPr="006C096C">
              <w:rPr>
                <w:bCs/>
              </w:rPr>
              <w:t>CRs to Technical Report 36.764 on LTE IoT NTN operating bands</w:t>
            </w:r>
          </w:p>
          <w:p w14:paraId="2973E63F" w14:textId="77777777" w:rsidR="006C096C" w:rsidRPr="006C096C" w:rsidRDefault="006C096C" w:rsidP="006C096C">
            <w:pPr>
              <w:pStyle w:val="Index1"/>
              <w:numPr>
                <w:ilvl w:val="1"/>
                <w:numId w:val="6"/>
              </w:numPr>
              <w:rPr>
                <w:bCs/>
              </w:rPr>
            </w:pPr>
            <w:r w:rsidRPr="006C096C">
              <w:rPr>
                <w:bCs/>
              </w:rPr>
              <w:t>Some missing CRs to TS 36.102 with UE basic requirements and Emission requirements</w:t>
            </w:r>
          </w:p>
          <w:p w14:paraId="5E54D221" w14:textId="77777777" w:rsidR="006C096C" w:rsidRPr="006C096C" w:rsidRDefault="006C096C" w:rsidP="006C096C">
            <w:pPr>
              <w:pStyle w:val="Index1"/>
              <w:numPr>
                <w:ilvl w:val="1"/>
                <w:numId w:val="6"/>
              </w:numPr>
              <w:rPr>
                <w:bCs/>
              </w:rPr>
            </w:pPr>
            <w:r w:rsidRPr="006C096C">
              <w:rPr>
                <w:bCs/>
              </w:rPr>
              <w:t>Final CR pack</w:t>
            </w:r>
          </w:p>
          <w:p w14:paraId="71BDB979" w14:textId="777B99C9" w:rsidR="00CB7CC9" w:rsidRDefault="00CB7CC9" w:rsidP="006C096C">
            <w:pPr>
              <w:pStyle w:val="Index1"/>
              <w:rPr>
                <w:bCs/>
              </w:rPr>
            </w:pPr>
          </w:p>
          <w:p w14:paraId="33BDC379" w14:textId="77777777" w:rsidR="006C4F5F" w:rsidRDefault="006C4F5F" w:rsidP="006C4F5F">
            <w:pPr>
              <w:pStyle w:val="Index1"/>
              <w:numPr>
                <w:ilvl w:val="0"/>
                <w:numId w:val="6"/>
              </w:numPr>
              <w:rPr>
                <w:bCs/>
              </w:rPr>
            </w:pPr>
            <w:r>
              <w:rPr>
                <w:bCs/>
              </w:rPr>
              <w:t>Performance</w:t>
            </w:r>
          </w:p>
          <w:p w14:paraId="36865823" w14:textId="28279FA4" w:rsidR="006C4F5F" w:rsidRPr="00684CA1" w:rsidRDefault="006C4F5F" w:rsidP="006C4F5F">
            <w:pPr>
              <w:pStyle w:val="Index1"/>
              <w:numPr>
                <w:ilvl w:val="1"/>
                <w:numId w:val="6"/>
              </w:numPr>
              <w:rPr>
                <w:bCs/>
              </w:rPr>
            </w:pPr>
            <w:r>
              <w:rPr>
                <w:bCs/>
              </w:rPr>
              <w:t>Not started</w:t>
            </w:r>
          </w:p>
        </w:tc>
      </w:tr>
      <w:tr w:rsidR="00E72B61" w:rsidRPr="00684CA1" w14:paraId="214191C4" w14:textId="77777777" w:rsidTr="00DA709D">
        <w:trPr>
          <w:cantSplit/>
          <w:jc w:val="center"/>
        </w:trPr>
        <w:tc>
          <w:tcPr>
            <w:tcW w:w="2022" w:type="pct"/>
            <w:vAlign w:val="center"/>
          </w:tcPr>
          <w:p w14:paraId="443F85B6" w14:textId="44D2912A" w:rsidR="00E72B61" w:rsidRPr="00684CA1" w:rsidRDefault="00E72B61" w:rsidP="00520A9C">
            <w:pPr>
              <w:spacing w:after="0"/>
              <w:rPr>
                <w:b/>
              </w:rPr>
            </w:pPr>
            <w:r w:rsidRPr="00684CA1">
              <w:rPr>
                <w:b/>
              </w:rPr>
              <w:t>Consequen</w:t>
            </w:r>
            <w:r w:rsidR="00663FF2" w:rsidRPr="00684CA1">
              <w:rPr>
                <w:b/>
              </w:rPr>
              <w:t xml:space="preserve">ces if not included in Release </w:t>
            </w:r>
            <w:r w:rsidR="006C4F5F">
              <w:rPr>
                <w:b/>
              </w:rPr>
              <w:t>18</w:t>
            </w:r>
            <w:r w:rsidRPr="00684CA1">
              <w:rPr>
                <w:b/>
              </w:rPr>
              <w:t>:</w:t>
            </w:r>
          </w:p>
        </w:tc>
        <w:tc>
          <w:tcPr>
            <w:tcW w:w="2978" w:type="pct"/>
            <w:gridSpan w:val="5"/>
            <w:shd w:val="clear" w:color="auto" w:fill="FFFF99"/>
            <w:vAlign w:val="center"/>
          </w:tcPr>
          <w:p w14:paraId="53F9626B" w14:textId="3FC8D79A" w:rsidR="00E72B61" w:rsidRPr="00684CA1" w:rsidRDefault="006C096C" w:rsidP="00B066D2">
            <w:pPr>
              <w:spacing w:after="0"/>
            </w:pPr>
            <w:r>
              <w:t>The band will not be specified and UE and SAN ecosystem cannot implement in time to meet market demand.</w:t>
            </w:r>
          </w:p>
        </w:tc>
      </w:tr>
    </w:tbl>
    <w:p w14:paraId="6B81DF72" w14:textId="77777777" w:rsidR="00E72B61" w:rsidRPr="00684CA1" w:rsidRDefault="00E72B61" w:rsidP="00E72B61">
      <w:pPr>
        <w:tabs>
          <w:tab w:val="left" w:pos="2127"/>
          <w:tab w:val="left" w:pos="5387"/>
        </w:tabs>
        <w:rPr>
          <w:b/>
        </w:rPr>
      </w:pPr>
    </w:p>
    <w:p w14:paraId="7066110C" w14:textId="77777777" w:rsidR="00E72B61" w:rsidRPr="00684CA1" w:rsidRDefault="00E72B61" w:rsidP="00E72B61">
      <w:pPr>
        <w:pBdr>
          <w:top w:val="single" w:sz="4" w:space="1" w:color="auto"/>
        </w:pBdr>
        <w:tabs>
          <w:tab w:val="left" w:pos="3119"/>
        </w:tabs>
        <w:rPr>
          <w:b/>
        </w:rPr>
      </w:pPr>
      <w:r w:rsidRPr="00684CA1">
        <w:rPr>
          <w:b/>
        </w:rPr>
        <w:t>Abstract of document:</w:t>
      </w:r>
    </w:p>
    <w:p w14:paraId="16A8E449" w14:textId="540C9024" w:rsidR="00E72B61" w:rsidRDefault="0035125C" w:rsidP="00E72B61">
      <w:pPr>
        <w:rPr>
          <w:lang w:eastAsia="zh-CN"/>
        </w:rPr>
      </w:pPr>
      <w:r w:rsidRPr="0035125C">
        <w:rPr>
          <w:lang w:eastAsia="zh-CN"/>
        </w:rPr>
        <w:t>This WI exception requests to extend the completion date of</w:t>
      </w:r>
      <w:r>
        <w:rPr>
          <w:lang w:eastAsia="zh-CN"/>
        </w:rPr>
        <w:t xml:space="preserve">  </w:t>
      </w:r>
      <w:r w:rsidRPr="0035125C">
        <w:rPr>
          <w:lang w:eastAsia="zh-CN"/>
        </w:rPr>
        <w:t>IoT_NTN_extLband</w:t>
      </w:r>
      <w:r>
        <w:rPr>
          <w:lang w:eastAsia="zh-CN"/>
        </w:rPr>
        <w:t xml:space="preserve"> WI (Core part)</w:t>
      </w:r>
      <w:r w:rsidR="00A42A5C">
        <w:rPr>
          <w:lang w:eastAsia="zh-CN"/>
        </w:rPr>
        <w:t xml:space="preserve"> to March 2024 (1 Quarter).</w:t>
      </w:r>
    </w:p>
    <w:p w14:paraId="5C50E699" w14:textId="6EA13DAA" w:rsidR="00A42A5C" w:rsidRDefault="00081877" w:rsidP="00E72B61">
      <w:pPr>
        <w:rPr>
          <w:lang w:eastAsia="zh-CN"/>
        </w:rPr>
      </w:pPr>
      <w:r>
        <w:rPr>
          <w:lang w:eastAsia="zh-CN"/>
        </w:rPr>
        <w:t>There are a number of remaining CRs that need to be submitted, specifically:</w:t>
      </w:r>
    </w:p>
    <w:p w14:paraId="0BDAE2C3" w14:textId="77777777" w:rsidR="00081877" w:rsidRPr="00081877" w:rsidRDefault="00081877" w:rsidP="00081877">
      <w:pPr>
        <w:numPr>
          <w:ilvl w:val="1"/>
          <w:numId w:val="6"/>
        </w:numPr>
        <w:rPr>
          <w:bCs/>
          <w:lang w:eastAsia="zh-CN"/>
        </w:rPr>
      </w:pPr>
      <w:r w:rsidRPr="00081877">
        <w:rPr>
          <w:bCs/>
          <w:lang w:eastAsia="zh-CN"/>
        </w:rPr>
        <w:t>CRs to Technical Report 36.764 on LTE IoT NTN operating bands</w:t>
      </w:r>
    </w:p>
    <w:p w14:paraId="673A19CB" w14:textId="77777777" w:rsidR="00081877" w:rsidRPr="00081877" w:rsidRDefault="00081877" w:rsidP="00081877">
      <w:pPr>
        <w:numPr>
          <w:ilvl w:val="1"/>
          <w:numId w:val="6"/>
        </w:numPr>
        <w:rPr>
          <w:bCs/>
          <w:lang w:eastAsia="zh-CN"/>
        </w:rPr>
      </w:pPr>
      <w:r w:rsidRPr="00081877">
        <w:rPr>
          <w:bCs/>
          <w:lang w:eastAsia="zh-CN"/>
        </w:rPr>
        <w:t>Some missing CRs to TS 36.102 with UE basic requirements and Emission requirements</w:t>
      </w:r>
    </w:p>
    <w:p w14:paraId="3AFC8179" w14:textId="77777777" w:rsidR="00081877" w:rsidRPr="00081877" w:rsidRDefault="00081877" w:rsidP="00081877">
      <w:pPr>
        <w:numPr>
          <w:ilvl w:val="1"/>
          <w:numId w:val="6"/>
        </w:numPr>
        <w:rPr>
          <w:bCs/>
          <w:lang w:eastAsia="zh-CN"/>
        </w:rPr>
      </w:pPr>
      <w:r w:rsidRPr="00081877">
        <w:rPr>
          <w:bCs/>
          <w:lang w:eastAsia="zh-CN"/>
        </w:rPr>
        <w:t>Final CR pack</w:t>
      </w:r>
    </w:p>
    <w:p w14:paraId="09E0B05F" w14:textId="77777777" w:rsidR="00081877" w:rsidRDefault="00081877" w:rsidP="00E72B61">
      <w:pPr>
        <w:rPr>
          <w:lang w:eastAsia="zh-CN"/>
        </w:rPr>
      </w:pPr>
    </w:p>
    <w:p w14:paraId="59763D26" w14:textId="77777777" w:rsidR="0035125C" w:rsidRPr="00684CA1" w:rsidRDefault="0035125C" w:rsidP="00E72B61">
      <w:pPr>
        <w:rPr>
          <w:lang w:eastAsia="zh-CN"/>
        </w:rPr>
      </w:pPr>
    </w:p>
    <w:p w14:paraId="1AAC90A0" w14:textId="466C1B48" w:rsidR="00206E00" w:rsidRDefault="00E72B61" w:rsidP="00E72B61">
      <w:pPr>
        <w:pBdr>
          <w:top w:val="single" w:sz="4" w:space="1" w:color="auto"/>
        </w:pBdr>
        <w:tabs>
          <w:tab w:val="left" w:pos="3119"/>
        </w:tabs>
        <w:rPr>
          <w:b/>
        </w:rPr>
      </w:pPr>
      <w:r w:rsidRPr="00684CA1">
        <w:rPr>
          <w:b/>
        </w:rPr>
        <w:t>Contentious Issues:</w:t>
      </w:r>
    </w:p>
    <w:p w14:paraId="11677180" w14:textId="77777777" w:rsidR="001A7B81" w:rsidRPr="001A7B81" w:rsidRDefault="001A7B81" w:rsidP="001A7B81">
      <w:pPr>
        <w:numPr>
          <w:ilvl w:val="0"/>
          <w:numId w:val="8"/>
        </w:numPr>
        <w:rPr>
          <w:bCs/>
          <w:lang w:val="en-US"/>
        </w:rPr>
      </w:pPr>
      <w:r w:rsidRPr="001A7B81">
        <w:rPr>
          <w:bCs/>
          <w:lang w:val="en-US"/>
        </w:rPr>
        <w:lastRenderedPageBreak/>
        <w:t xml:space="preserve">RAN4 experienced very slow progress in reaching agreement on basic system parameters for the band, starting from the frequency range.  And later on how to capture Additional Blocking Requirements coming from ETSI and ECC directives.  </w:t>
      </w:r>
    </w:p>
    <w:p w14:paraId="4879EAB4" w14:textId="77777777" w:rsidR="001A7B81" w:rsidRPr="001A7B81" w:rsidRDefault="001A7B81" w:rsidP="001A7B81">
      <w:pPr>
        <w:numPr>
          <w:ilvl w:val="0"/>
          <w:numId w:val="8"/>
        </w:numPr>
        <w:rPr>
          <w:bCs/>
          <w:lang w:val="en-US"/>
        </w:rPr>
      </w:pPr>
      <w:r w:rsidRPr="001A7B81">
        <w:rPr>
          <w:bCs/>
          <w:lang w:val="en-US"/>
        </w:rPr>
        <w:t xml:space="preserve">This has significantly hindered progress of the project.  </w:t>
      </w:r>
    </w:p>
    <w:p w14:paraId="082DE5DE" w14:textId="77777777" w:rsidR="001A7B81" w:rsidRPr="001A7B81" w:rsidRDefault="001A7B81" w:rsidP="001A7B81">
      <w:pPr>
        <w:numPr>
          <w:ilvl w:val="0"/>
          <w:numId w:val="8"/>
        </w:numPr>
        <w:rPr>
          <w:bCs/>
          <w:lang w:val="en-US"/>
        </w:rPr>
      </w:pPr>
      <w:r w:rsidRPr="001A7B81">
        <w:rPr>
          <w:bCs/>
          <w:lang w:val="en-US"/>
        </w:rPr>
        <w:t>RAN4 has finally agreed on the frequency range and baseline parameters during RAN4#108.</w:t>
      </w:r>
    </w:p>
    <w:p w14:paraId="63D82D65" w14:textId="77777777" w:rsidR="001A7B81" w:rsidRDefault="001A7B81" w:rsidP="001A7B81">
      <w:pPr>
        <w:numPr>
          <w:ilvl w:val="0"/>
          <w:numId w:val="8"/>
        </w:numPr>
        <w:rPr>
          <w:bCs/>
          <w:lang w:val="en-US"/>
        </w:rPr>
      </w:pPr>
      <w:r w:rsidRPr="001A7B81">
        <w:rPr>
          <w:bCs/>
          <w:lang w:val="en-US"/>
        </w:rPr>
        <w:t xml:space="preserve">Also, during RAN4#109, it was agreed to focus only on Baseline RF requirements and to postpone the specific introduction of ETSI and ECC requirements to a later date.  </w:t>
      </w:r>
    </w:p>
    <w:p w14:paraId="17115123" w14:textId="5EC54798" w:rsidR="00081877" w:rsidRPr="001A7B81" w:rsidRDefault="00081877" w:rsidP="001A7B81">
      <w:pPr>
        <w:numPr>
          <w:ilvl w:val="0"/>
          <w:numId w:val="8"/>
        </w:numPr>
        <w:rPr>
          <w:bCs/>
          <w:lang w:val="en-US"/>
        </w:rPr>
      </w:pPr>
      <w:r>
        <w:rPr>
          <w:bCs/>
          <w:lang w:val="en-US"/>
        </w:rPr>
        <w:t>With these remaining contentious issues resolved, the WI can now be completed, but further time is required to finalize the specification changes.</w:t>
      </w:r>
    </w:p>
    <w:p w14:paraId="0D1535DD" w14:textId="77777777" w:rsidR="00E72B61" w:rsidRPr="00684CA1" w:rsidRDefault="00E72B61" w:rsidP="00E72B61">
      <w:pPr>
        <w:rPr>
          <w:sz w:val="18"/>
          <w:szCs w:val="18"/>
          <w:lang w:eastAsia="zh-CN"/>
        </w:rPr>
      </w:pPr>
    </w:p>
    <w:sectPr w:rsidR="00E72B61" w:rsidRPr="00684CA1" w:rsidSect="001000A1">
      <w:footerReference w:type="even" r:id="rId10"/>
      <w:footerReference w:type="default" r:id="rId11"/>
      <w:footerReference w:type="first" r:id="rId12"/>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D2C6E" w14:textId="77777777" w:rsidR="00D9295E" w:rsidRDefault="00D9295E">
      <w:r>
        <w:separator/>
      </w:r>
    </w:p>
  </w:endnote>
  <w:endnote w:type="continuationSeparator" w:id="0">
    <w:p w14:paraId="451CC542" w14:textId="77777777" w:rsidR="00D9295E" w:rsidRDefault="00D9295E">
      <w:r>
        <w:continuationSeparator/>
      </w:r>
    </w:p>
  </w:endnote>
  <w:endnote w:type="continuationNotice" w:id="1">
    <w:p w14:paraId="46122C4C" w14:textId="77777777" w:rsidR="005B61E9" w:rsidRDefault="005B61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5ECA4" w14:textId="77777777" w:rsidR="00A7525A" w:rsidRDefault="00A75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5F135" w14:textId="77777777" w:rsidR="00A7525A" w:rsidRDefault="00A752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968E0" w14:textId="77777777" w:rsidR="00A7525A" w:rsidRDefault="00A752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AA16C" w14:textId="77777777" w:rsidR="00D9295E" w:rsidRDefault="00D9295E">
      <w:r>
        <w:separator/>
      </w:r>
    </w:p>
  </w:footnote>
  <w:footnote w:type="continuationSeparator" w:id="0">
    <w:p w14:paraId="7B93C669" w14:textId="77777777" w:rsidR="00D9295E" w:rsidRDefault="00D9295E">
      <w:r>
        <w:continuationSeparator/>
      </w:r>
    </w:p>
  </w:footnote>
  <w:footnote w:type="continuationNotice" w:id="1">
    <w:p w14:paraId="649D6048" w14:textId="77777777" w:rsidR="005B61E9" w:rsidRDefault="005B61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46857A2"/>
    <w:multiLevelType w:val="hybridMultilevel"/>
    <w:tmpl w:val="F8E04752"/>
    <w:lvl w:ilvl="0" w:tplc="A79826E2">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581F2A"/>
    <w:multiLevelType w:val="hybridMultilevel"/>
    <w:tmpl w:val="DFD6C4A8"/>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BBB393E"/>
    <w:multiLevelType w:val="hybridMultilevel"/>
    <w:tmpl w:val="A080ECF4"/>
    <w:lvl w:ilvl="0" w:tplc="A79826E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0169281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5494788">
    <w:abstractNumId w:val="6"/>
  </w:num>
  <w:num w:numId="3" w16cid:durableId="355740942">
    <w:abstractNumId w:val="5"/>
  </w:num>
  <w:num w:numId="4" w16cid:durableId="1062411260">
    <w:abstractNumId w:val="3"/>
  </w:num>
  <w:num w:numId="5" w16cid:durableId="1064377808">
    <w:abstractNumId w:val="7"/>
  </w:num>
  <w:num w:numId="6" w16cid:durableId="90782795">
    <w:abstractNumId w:val="1"/>
  </w:num>
  <w:num w:numId="7" w16cid:durableId="1963925580">
    <w:abstractNumId w:val="4"/>
  </w:num>
  <w:num w:numId="8" w16cid:durableId="3430186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6EF7"/>
    <w:rsid w:val="000205C5"/>
    <w:rsid w:val="00052BF8"/>
    <w:rsid w:val="00057116"/>
    <w:rsid w:val="00074015"/>
    <w:rsid w:val="00081877"/>
    <w:rsid w:val="000A4E67"/>
    <w:rsid w:val="000B0A2F"/>
    <w:rsid w:val="000B61FD"/>
    <w:rsid w:val="000D3ABA"/>
    <w:rsid w:val="000E55AD"/>
    <w:rsid w:val="000F7795"/>
    <w:rsid w:val="001000A1"/>
    <w:rsid w:val="001357D9"/>
    <w:rsid w:val="00187B47"/>
    <w:rsid w:val="001958AD"/>
    <w:rsid w:val="001A7B81"/>
    <w:rsid w:val="001C5C86"/>
    <w:rsid w:val="001E0872"/>
    <w:rsid w:val="002000C2"/>
    <w:rsid w:val="002018D8"/>
    <w:rsid w:val="00206E00"/>
    <w:rsid w:val="00220888"/>
    <w:rsid w:val="00223AB7"/>
    <w:rsid w:val="0025646D"/>
    <w:rsid w:val="002676EC"/>
    <w:rsid w:val="0028583A"/>
    <w:rsid w:val="002C5575"/>
    <w:rsid w:val="002E7A9E"/>
    <w:rsid w:val="003205AD"/>
    <w:rsid w:val="003225E2"/>
    <w:rsid w:val="00335FB2"/>
    <w:rsid w:val="00344158"/>
    <w:rsid w:val="0035125C"/>
    <w:rsid w:val="00363594"/>
    <w:rsid w:val="0039135E"/>
    <w:rsid w:val="003A1EB0"/>
    <w:rsid w:val="003C6DA6"/>
    <w:rsid w:val="003F268E"/>
    <w:rsid w:val="003F54E5"/>
    <w:rsid w:val="0043745F"/>
    <w:rsid w:val="0044029F"/>
    <w:rsid w:val="0048267C"/>
    <w:rsid w:val="004876B9"/>
    <w:rsid w:val="00493A79"/>
    <w:rsid w:val="004A6A60"/>
    <w:rsid w:val="00520A9C"/>
    <w:rsid w:val="005340C8"/>
    <w:rsid w:val="005573BB"/>
    <w:rsid w:val="00557B2E"/>
    <w:rsid w:val="00561267"/>
    <w:rsid w:val="005862FD"/>
    <w:rsid w:val="005878A0"/>
    <w:rsid w:val="00590087"/>
    <w:rsid w:val="00595B52"/>
    <w:rsid w:val="005B61E9"/>
    <w:rsid w:val="005C1802"/>
    <w:rsid w:val="005C4F58"/>
    <w:rsid w:val="005D3FEC"/>
    <w:rsid w:val="005D44BE"/>
    <w:rsid w:val="00611EC4"/>
    <w:rsid w:val="00620B3F"/>
    <w:rsid w:val="006418C6"/>
    <w:rsid w:val="00663FF2"/>
    <w:rsid w:val="006705C6"/>
    <w:rsid w:val="00671BBB"/>
    <w:rsid w:val="00682237"/>
    <w:rsid w:val="00684CA1"/>
    <w:rsid w:val="006C096C"/>
    <w:rsid w:val="006C4F5F"/>
    <w:rsid w:val="006E6480"/>
    <w:rsid w:val="00716FE1"/>
    <w:rsid w:val="0075141A"/>
    <w:rsid w:val="0075252A"/>
    <w:rsid w:val="00764B84"/>
    <w:rsid w:val="0078034D"/>
    <w:rsid w:val="00790BCC"/>
    <w:rsid w:val="007955CD"/>
    <w:rsid w:val="007974F5"/>
    <w:rsid w:val="007B0F49"/>
    <w:rsid w:val="007C7E14"/>
    <w:rsid w:val="007D0A86"/>
    <w:rsid w:val="007F7421"/>
    <w:rsid w:val="008054A2"/>
    <w:rsid w:val="00833504"/>
    <w:rsid w:val="0088222A"/>
    <w:rsid w:val="008A76FD"/>
    <w:rsid w:val="008C1394"/>
    <w:rsid w:val="008C537F"/>
    <w:rsid w:val="008D658B"/>
    <w:rsid w:val="009437A2"/>
    <w:rsid w:val="00945471"/>
    <w:rsid w:val="00985B73"/>
    <w:rsid w:val="009A3BC4"/>
    <w:rsid w:val="00A10539"/>
    <w:rsid w:val="00A3082C"/>
    <w:rsid w:val="00A36378"/>
    <w:rsid w:val="00A42A5C"/>
    <w:rsid w:val="00A70E1E"/>
    <w:rsid w:val="00A7525A"/>
    <w:rsid w:val="00B03C01"/>
    <w:rsid w:val="00B066D2"/>
    <w:rsid w:val="00B078D6"/>
    <w:rsid w:val="00B3015C"/>
    <w:rsid w:val="00B47DAF"/>
    <w:rsid w:val="00BA4095"/>
    <w:rsid w:val="00BC642A"/>
    <w:rsid w:val="00C43D1E"/>
    <w:rsid w:val="00C51766"/>
    <w:rsid w:val="00C57C50"/>
    <w:rsid w:val="00C715CA"/>
    <w:rsid w:val="00C83490"/>
    <w:rsid w:val="00C94020"/>
    <w:rsid w:val="00CB7CC9"/>
    <w:rsid w:val="00CE1F4D"/>
    <w:rsid w:val="00CE39DC"/>
    <w:rsid w:val="00D77416"/>
    <w:rsid w:val="00D9295E"/>
    <w:rsid w:val="00DA709D"/>
    <w:rsid w:val="00DA74F3"/>
    <w:rsid w:val="00E00C03"/>
    <w:rsid w:val="00E033E0"/>
    <w:rsid w:val="00E13CB2"/>
    <w:rsid w:val="00E72B61"/>
    <w:rsid w:val="00E90B85"/>
    <w:rsid w:val="00E922CA"/>
    <w:rsid w:val="00EC7EB2"/>
    <w:rsid w:val="00F40B2F"/>
    <w:rsid w:val="00F4338D"/>
    <w:rsid w:val="00F440D3"/>
    <w:rsid w:val="00F921F1"/>
    <w:rsid w:val="00FC0804"/>
    <w:rsid w:val="00FC3B6D"/>
    <w:rsid w:val="00FD3A4E"/>
    <w:rsid w:val="00FE01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E0EE35"/>
  <w15:chartTrackingRefBased/>
  <w15:docId w15:val="{2485EC6D-F296-48D6-B3F5-BF2DC4F7A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6FE1"/>
    <w:pPr>
      <w:overflowPunct w:val="0"/>
      <w:autoSpaceDE w:val="0"/>
      <w:autoSpaceDN w:val="0"/>
      <w:adjustRightInd w:val="0"/>
      <w:spacing w:after="180"/>
      <w:textAlignment w:val="baseline"/>
    </w:pPr>
  </w:style>
  <w:style w:type="paragraph" w:styleId="Heading1">
    <w:name w:val="heading 1"/>
    <w:next w:val="Normal"/>
    <w:qFormat/>
    <w:rsid w:val="00716F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16FE1"/>
    <w:pPr>
      <w:pBdr>
        <w:top w:val="none" w:sz="0" w:space="0" w:color="auto"/>
      </w:pBdr>
      <w:spacing w:before="180"/>
      <w:outlineLvl w:val="1"/>
    </w:pPr>
    <w:rPr>
      <w:sz w:val="32"/>
    </w:rPr>
  </w:style>
  <w:style w:type="paragraph" w:styleId="Heading3">
    <w:name w:val="heading 3"/>
    <w:basedOn w:val="Heading2"/>
    <w:next w:val="Normal"/>
    <w:qFormat/>
    <w:rsid w:val="00716FE1"/>
    <w:pPr>
      <w:spacing w:before="120"/>
      <w:outlineLvl w:val="2"/>
    </w:pPr>
    <w:rPr>
      <w:sz w:val="28"/>
    </w:rPr>
  </w:style>
  <w:style w:type="paragraph" w:styleId="Heading4">
    <w:name w:val="heading 4"/>
    <w:basedOn w:val="Heading3"/>
    <w:next w:val="Normal"/>
    <w:qFormat/>
    <w:rsid w:val="00716FE1"/>
    <w:pPr>
      <w:ind w:left="1418" w:hanging="1418"/>
      <w:outlineLvl w:val="3"/>
    </w:pPr>
    <w:rPr>
      <w:sz w:val="24"/>
    </w:rPr>
  </w:style>
  <w:style w:type="paragraph" w:styleId="Heading5">
    <w:name w:val="heading 5"/>
    <w:basedOn w:val="Heading4"/>
    <w:next w:val="Normal"/>
    <w:qFormat/>
    <w:rsid w:val="00716FE1"/>
    <w:pPr>
      <w:ind w:left="1701" w:hanging="1701"/>
      <w:outlineLvl w:val="4"/>
    </w:pPr>
    <w:rPr>
      <w:sz w:val="22"/>
    </w:rPr>
  </w:style>
  <w:style w:type="paragraph" w:styleId="Heading6">
    <w:name w:val="heading 6"/>
    <w:basedOn w:val="H6"/>
    <w:next w:val="Normal"/>
    <w:qFormat/>
    <w:rsid w:val="00716FE1"/>
    <w:pPr>
      <w:outlineLvl w:val="5"/>
    </w:pPr>
  </w:style>
  <w:style w:type="paragraph" w:styleId="Heading7">
    <w:name w:val="heading 7"/>
    <w:basedOn w:val="H6"/>
    <w:next w:val="Normal"/>
    <w:qFormat/>
    <w:rsid w:val="00716FE1"/>
    <w:pPr>
      <w:outlineLvl w:val="6"/>
    </w:pPr>
  </w:style>
  <w:style w:type="paragraph" w:styleId="Heading8">
    <w:name w:val="heading 8"/>
    <w:basedOn w:val="Heading1"/>
    <w:next w:val="Normal"/>
    <w:qFormat/>
    <w:rsid w:val="00716FE1"/>
    <w:pPr>
      <w:ind w:left="0" w:firstLine="0"/>
      <w:outlineLvl w:val="7"/>
    </w:pPr>
  </w:style>
  <w:style w:type="paragraph" w:styleId="Heading9">
    <w:name w:val="heading 9"/>
    <w:basedOn w:val="Heading8"/>
    <w:next w:val="Normal"/>
    <w:qFormat/>
    <w:rsid w:val="00716F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16FE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16FE1"/>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16FE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16FE1"/>
    <w:pPr>
      <w:spacing w:before="180"/>
      <w:ind w:left="2693" w:hanging="2693"/>
    </w:pPr>
    <w:rPr>
      <w:b/>
    </w:rPr>
  </w:style>
  <w:style w:type="paragraph" w:styleId="TOC1">
    <w:name w:val="toc 1"/>
    <w:semiHidden/>
    <w:rsid w:val="00716FE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16F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16FE1"/>
    <w:pPr>
      <w:ind w:left="1701" w:hanging="1701"/>
    </w:pPr>
  </w:style>
  <w:style w:type="paragraph" w:styleId="TOC4">
    <w:name w:val="toc 4"/>
    <w:basedOn w:val="TOC3"/>
    <w:semiHidden/>
    <w:rsid w:val="00716FE1"/>
    <w:pPr>
      <w:ind w:left="1418" w:hanging="1418"/>
    </w:pPr>
  </w:style>
  <w:style w:type="paragraph" w:styleId="TOC3">
    <w:name w:val="toc 3"/>
    <w:basedOn w:val="TOC2"/>
    <w:semiHidden/>
    <w:rsid w:val="00716FE1"/>
    <w:pPr>
      <w:ind w:left="1134" w:hanging="1134"/>
    </w:pPr>
  </w:style>
  <w:style w:type="paragraph" w:styleId="TOC2">
    <w:name w:val="toc 2"/>
    <w:basedOn w:val="TOC1"/>
    <w:semiHidden/>
    <w:rsid w:val="00716FE1"/>
    <w:pPr>
      <w:keepNext w:val="0"/>
      <w:spacing w:before="0"/>
      <w:ind w:left="851" w:hanging="851"/>
    </w:pPr>
    <w:rPr>
      <w:sz w:val="20"/>
    </w:rPr>
  </w:style>
  <w:style w:type="paragraph" w:styleId="Index2">
    <w:name w:val="index 2"/>
    <w:basedOn w:val="Index1"/>
    <w:semiHidden/>
    <w:rsid w:val="00716FE1"/>
    <w:pPr>
      <w:ind w:left="284"/>
    </w:pPr>
  </w:style>
  <w:style w:type="paragraph" w:styleId="Index1">
    <w:name w:val="index 1"/>
    <w:basedOn w:val="Normal"/>
    <w:semiHidden/>
    <w:rsid w:val="00716FE1"/>
    <w:pPr>
      <w:keepLines/>
      <w:spacing w:after="0"/>
    </w:pPr>
  </w:style>
  <w:style w:type="paragraph" w:customStyle="1" w:styleId="ZH">
    <w:name w:val="ZH"/>
    <w:rsid w:val="00716FE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16FE1"/>
    <w:pPr>
      <w:outlineLvl w:val="9"/>
    </w:pPr>
  </w:style>
  <w:style w:type="paragraph" w:styleId="ListNumber2">
    <w:name w:val="List Number 2"/>
    <w:basedOn w:val="ListNumber"/>
    <w:rsid w:val="00716FE1"/>
    <w:pPr>
      <w:ind w:left="851"/>
    </w:pPr>
  </w:style>
  <w:style w:type="character" w:styleId="FootnoteReference">
    <w:name w:val="footnote reference"/>
    <w:basedOn w:val="DefaultParagraphFont"/>
    <w:semiHidden/>
    <w:rsid w:val="00716FE1"/>
    <w:rPr>
      <w:b/>
      <w:position w:val="6"/>
      <w:sz w:val="16"/>
    </w:rPr>
  </w:style>
  <w:style w:type="paragraph" w:styleId="FootnoteText">
    <w:name w:val="footnote text"/>
    <w:basedOn w:val="Normal"/>
    <w:semiHidden/>
    <w:rsid w:val="00716FE1"/>
    <w:pPr>
      <w:keepLines/>
      <w:spacing w:after="0"/>
      <w:ind w:left="454" w:hanging="454"/>
    </w:pPr>
    <w:rPr>
      <w:sz w:val="16"/>
    </w:rPr>
  </w:style>
  <w:style w:type="paragraph" w:customStyle="1" w:styleId="TAC">
    <w:name w:val="TAC"/>
    <w:basedOn w:val="TAL"/>
    <w:rsid w:val="00716FE1"/>
    <w:pPr>
      <w:jc w:val="center"/>
    </w:pPr>
  </w:style>
  <w:style w:type="paragraph" w:customStyle="1" w:styleId="TF">
    <w:name w:val="TF"/>
    <w:basedOn w:val="TH"/>
    <w:rsid w:val="00716FE1"/>
    <w:pPr>
      <w:keepNext w:val="0"/>
      <w:spacing w:before="0" w:after="240"/>
    </w:pPr>
  </w:style>
  <w:style w:type="paragraph" w:customStyle="1" w:styleId="NO">
    <w:name w:val="NO"/>
    <w:basedOn w:val="Normal"/>
    <w:rsid w:val="00716FE1"/>
    <w:pPr>
      <w:keepLines/>
      <w:ind w:left="1135" w:hanging="851"/>
    </w:pPr>
  </w:style>
  <w:style w:type="paragraph" w:styleId="TOC9">
    <w:name w:val="toc 9"/>
    <w:basedOn w:val="TOC8"/>
    <w:semiHidden/>
    <w:rsid w:val="00716FE1"/>
    <w:pPr>
      <w:ind w:left="1418" w:hanging="1418"/>
    </w:pPr>
  </w:style>
  <w:style w:type="paragraph" w:customStyle="1" w:styleId="EX">
    <w:name w:val="EX"/>
    <w:basedOn w:val="Normal"/>
    <w:rsid w:val="00716FE1"/>
    <w:pPr>
      <w:keepLines/>
      <w:ind w:left="1702" w:hanging="1418"/>
    </w:pPr>
  </w:style>
  <w:style w:type="paragraph" w:customStyle="1" w:styleId="FP">
    <w:name w:val="FP"/>
    <w:basedOn w:val="Normal"/>
    <w:rsid w:val="00716FE1"/>
    <w:pPr>
      <w:spacing w:after="0"/>
    </w:pPr>
  </w:style>
  <w:style w:type="paragraph" w:customStyle="1" w:styleId="LD">
    <w:name w:val="LD"/>
    <w:rsid w:val="00716FE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16FE1"/>
    <w:pPr>
      <w:spacing w:after="0"/>
    </w:pPr>
  </w:style>
  <w:style w:type="paragraph" w:customStyle="1" w:styleId="EW">
    <w:name w:val="EW"/>
    <w:basedOn w:val="EX"/>
    <w:rsid w:val="00716FE1"/>
    <w:pPr>
      <w:spacing w:after="0"/>
    </w:pPr>
  </w:style>
  <w:style w:type="paragraph" w:styleId="TOC6">
    <w:name w:val="toc 6"/>
    <w:basedOn w:val="TOC5"/>
    <w:next w:val="Normal"/>
    <w:semiHidden/>
    <w:rsid w:val="00716FE1"/>
    <w:pPr>
      <w:ind w:left="1985" w:hanging="1985"/>
    </w:pPr>
  </w:style>
  <w:style w:type="paragraph" w:styleId="TOC7">
    <w:name w:val="toc 7"/>
    <w:basedOn w:val="TOC6"/>
    <w:next w:val="Normal"/>
    <w:semiHidden/>
    <w:rsid w:val="00716FE1"/>
    <w:pPr>
      <w:ind w:left="2268" w:hanging="2268"/>
    </w:pPr>
  </w:style>
  <w:style w:type="paragraph" w:styleId="ListBullet2">
    <w:name w:val="List Bullet 2"/>
    <w:basedOn w:val="ListBullet"/>
    <w:rsid w:val="00716FE1"/>
    <w:pPr>
      <w:ind w:left="851"/>
    </w:pPr>
  </w:style>
  <w:style w:type="paragraph" w:styleId="ListBullet3">
    <w:name w:val="List Bullet 3"/>
    <w:basedOn w:val="ListBullet2"/>
    <w:rsid w:val="00716FE1"/>
    <w:pPr>
      <w:ind w:left="1135"/>
    </w:pPr>
  </w:style>
  <w:style w:type="paragraph" w:styleId="ListNumber">
    <w:name w:val="List Number"/>
    <w:basedOn w:val="List"/>
    <w:rsid w:val="00716FE1"/>
  </w:style>
  <w:style w:type="paragraph" w:customStyle="1" w:styleId="EQ">
    <w:name w:val="EQ"/>
    <w:basedOn w:val="Normal"/>
    <w:next w:val="Normal"/>
    <w:rsid w:val="00716FE1"/>
    <w:pPr>
      <w:keepLines/>
      <w:tabs>
        <w:tab w:val="center" w:pos="4536"/>
        <w:tab w:val="right" w:pos="9072"/>
      </w:tabs>
    </w:pPr>
    <w:rPr>
      <w:noProof/>
    </w:rPr>
  </w:style>
  <w:style w:type="paragraph" w:customStyle="1" w:styleId="TH">
    <w:name w:val="TH"/>
    <w:basedOn w:val="Normal"/>
    <w:rsid w:val="00716FE1"/>
    <w:pPr>
      <w:keepNext/>
      <w:keepLines/>
      <w:spacing w:before="60"/>
      <w:jc w:val="center"/>
    </w:pPr>
    <w:rPr>
      <w:rFonts w:ascii="Arial" w:hAnsi="Arial"/>
      <w:b/>
    </w:rPr>
  </w:style>
  <w:style w:type="paragraph" w:customStyle="1" w:styleId="NF">
    <w:name w:val="NF"/>
    <w:basedOn w:val="NO"/>
    <w:rsid w:val="00716FE1"/>
    <w:pPr>
      <w:keepNext/>
      <w:spacing w:after="0"/>
    </w:pPr>
    <w:rPr>
      <w:rFonts w:ascii="Arial" w:hAnsi="Arial"/>
      <w:sz w:val="18"/>
    </w:rPr>
  </w:style>
  <w:style w:type="paragraph" w:customStyle="1" w:styleId="PL">
    <w:name w:val="PL"/>
    <w:rsid w:val="00716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16FE1"/>
    <w:pPr>
      <w:jc w:val="right"/>
    </w:pPr>
  </w:style>
  <w:style w:type="paragraph" w:customStyle="1" w:styleId="H6">
    <w:name w:val="H6"/>
    <w:basedOn w:val="Heading5"/>
    <w:next w:val="Normal"/>
    <w:rsid w:val="00716FE1"/>
    <w:pPr>
      <w:ind w:left="1985" w:hanging="1985"/>
      <w:outlineLvl w:val="9"/>
    </w:pPr>
    <w:rPr>
      <w:sz w:val="20"/>
    </w:rPr>
  </w:style>
  <w:style w:type="paragraph" w:customStyle="1" w:styleId="TAN">
    <w:name w:val="TAN"/>
    <w:basedOn w:val="TAL"/>
    <w:rsid w:val="00716FE1"/>
    <w:pPr>
      <w:ind w:left="851" w:hanging="851"/>
    </w:pPr>
  </w:style>
  <w:style w:type="paragraph" w:customStyle="1" w:styleId="ZA">
    <w:name w:val="ZA"/>
    <w:rsid w:val="00716F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16F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16FE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16F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16FE1"/>
    <w:pPr>
      <w:framePr w:wrap="notBeside" w:y="16161"/>
    </w:pPr>
  </w:style>
  <w:style w:type="character" w:customStyle="1" w:styleId="ZGSM">
    <w:name w:val="ZGSM"/>
    <w:rsid w:val="00716FE1"/>
  </w:style>
  <w:style w:type="paragraph" w:styleId="List2">
    <w:name w:val="List 2"/>
    <w:basedOn w:val="List"/>
    <w:rsid w:val="00716FE1"/>
    <w:pPr>
      <w:ind w:left="851"/>
    </w:pPr>
  </w:style>
  <w:style w:type="paragraph" w:customStyle="1" w:styleId="ZG">
    <w:name w:val="ZG"/>
    <w:rsid w:val="00716FE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16FE1"/>
    <w:pPr>
      <w:ind w:left="1135"/>
    </w:pPr>
  </w:style>
  <w:style w:type="paragraph" w:styleId="List4">
    <w:name w:val="List 4"/>
    <w:basedOn w:val="List3"/>
    <w:rsid w:val="00716FE1"/>
    <w:pPr>
      <w:ind w:left="1418"/>
    </w:pPr>
  </w:style>
  <w:style w:type="paragraph" w:styleId="List5">
    <w:name w:val="List 5"/>
    <w:basedOn w:val="List4"/>
    <w:rsid w:val="00716FE1"/>
    <w:pPr>
      <w:ind w:left="1702"/>
    </w:pPr>
  </w:style>
  <w:style w:type="paragraph" w:customStyle="1" w:styleId="EditorsNote">
    <w:name w:val="Editor's Note"/>
    <w:basedOn w:val="NO"/>
    <w:rsid w:val="00716FE1"/>
    <w:rPr>
      <w:color w:val="FF0000"/>
    </w:rPr>
  </w:style>
  <w:style w:type="paragraph" w:styleId="List">
    <w:name w:val="List"/>
    <w:basedOn w:val="Normal"/>
    <w:rsid w:val="00716FE1"/>
    <w:pPr>
      <w:ind w:left="568" w:hanging="284"/>
    </w:pPr>
  </w:style>
  <w:style w:type="paragraph" w:styleId="ListBullet">
    <w:name w:val="List Bullet"/>
    <w:basedOn w:val="List"/>
    <w:rsid w:val="00716FE1"/>
  </w:style>
  <w:style w:type="paragraph" w:styleId="ListBullet4">
    <w:name w:val="List Bullet 4"/>
    <w:basedOn w:val="ListBullet3"/>
    <w:rsid w:val="00716FE1"/>
    <w:pPr>
      <w:ind w:left="1418"/>
    </w:pPr>
  </w:style>
  <w:style w:type="paragraph" w:styleId="ListBullet5">
    <w:name w:val="List Bullet 5"/>
    <w:basedOn w:val="ListBullet4"/>
    <w:rsid w:val="00716FE1"/>
    <w:pPr>
      <w:ind w:left="1702"/>
    </w:pPr>
  </w:style>
  <w:style w:type="paragraph" w:customStyle="1" w:styleId="B1">
    <w:name w:val="B1"/>
    <w:basedOn w:val="List"/>
    <w:rsid w:val="00716FE1"/>
  </w:style>
  <w:style w:type="paragraph" w:customStyle="1" w:styleId="B2">
    <w:name w:val="B2"/>
    <w:basedOn w:val="List2"/>
    <w:rsid w:val="00716FE1"/>
  </w:style>
  <w:style w:type="paragraph" w:customStyle="1" w:styleId="B3">
    <w:name w:val="B3"/>
    <w:basedOn w:val="List3"/>
    <w:rsid w:val="00716FE1"/>
  </w:style>
  <w:style w:type="paragraph" w:customStyle="1" w:styleId="B4">
    <w:name w:val="B4"/>
    <w:basedOn w:val="List4"/>
    <w:rsid w:val="00716FE1"/>
  </w:style>
  <w:style w:type="paragraph" w:customStyle="1" w:styleId="B5">
    <w:name w:val="B5"/>
    <w:basedOn w:val="List5"/>
    <w:rsid w:val="00716FE1"/>
  </w:style>
  <w:style w:type="paragraph" w:styleId="Footer">
    <w:name w:val="footer"/>
    <w:basedOn w:val="Header"/>
    <w:rsid w:val="00716FE1"/>
    <w:pPr>
      <w:jc w:val="center"/>
    </w:pPr>
    <w:rPr>
      <w:i/>
    </w:rPr>
  </w:style>
  <w:style w:type="paragraph" w:customStyle="1" w:styleId="ZTD">
    <w:name w:val="ZTD"/>
    <w:basedOn w:val="ZB"/>
    <w:rsid w:val="00716FE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4F9689-CC82-4504-9799-A40BA7A9E5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5DDA31-9E59-4027-AA45-B8F5EB4F3853}">
  <ds:schemaRefs>
    <ds:schemaRef ds:uri="http://schemas.microsoft.com/sharepoint/v3/contenttype/forms"/>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2</Pages>
  <Words>326</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cp:lastModifiedBy>Luca Lodigiani</cp:lastModifiedBy>
  <cp:revision>22</cp:revision>
  <cp:lastPrinted>2009-10-12T14:10:00Z</cp:lastPrinted>
  <dcterms:created xsi:type="dcterms:W3CDTF">2023-03-21T08:42:00Z</dcterms:created>
  <dcterms:modified xsi:type="dcterms:W3CDTF">2023-12-04T20:14:00Z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